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42" w:rsidRPr="00EB4A05" w:rsidRDefault="00A16E42" w:rsidP="00A16E42">
      <w:pPr>
        <w:pStyle w:val="2"/>
        <w:jc w:val="center"/>
        <w:rPr>
          <w:szCs w:val="24"/>
        </w:rPr>
      </w:pPr>
      <w:r w:rsidRPr="00EB4A05">
        <w:rPr>
          <w:szCs w:val="24"/>
        </w:rPr>
        <w:t>НАН ЧОУ ВО Академия маркетинга и социально информационных технологий</w:t>
      </w:r>
    </w:p>
    <w:p w:rsidR="00A16E42" w:rsidRDefault="00C65406" w:rsidP="00A16E42">
      <w:pPr>
        <w:ind w:left="1418" w:hanging="1418"/>
        <w:jc w:val="right"/>
        <w:rPr>
          <w:noProof/>
          <w:sz w:val="24"/>
          <w:szCs w:val="24"/>
          <w:lang w:val="en-US"/>
        </w:rPr>
      </w:pPr>
      <w:r w:rsidRPr="00C65406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406" w:rsidRPr="00C65406" w:rsidRDefault="00C65406" w:rsidP="00A16E42">
      <w:pPr>
        <w:ind w:left="1418" w:hanging="1418"/>
        <w:jc w:val="right"/>
        <w:rPr>
          <w:bCs/>
          <w:sz w:val="24"/>
          <w:szCs w:val="24"/>
          <w:lang w:val="en-US"/>
        </w:rPr>
      </w:pPr>
    </w:p>
    <w:p w:rsidR="00A16E42" w:rsidRPr="00EB4A05" w:rsidRDefault="00A16E42" w:rsidP="00A16E42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A16E42" w:rsidRPr="00EB4A05" w:rsidRDefault="00A16E42" w:rsidP="00A16E42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A16E42" w:rsidRPr="00EB4A05" w:rsidRDefault="00A16E42" w:rsidP="00A16E42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A16E42" w:rsidRPr="00EB4A05" w:rsidRDefault="00A16E42" w:rsidP="00A16E42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A16E42" w:rsidRDefault="00A16E42" w:rsidP="00A16E4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A16E42" w:rsidRDefault="00A16E42" w:rsidP="00A16E4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A16E42" w:rsidRPr="00EB4A05" w:rsidRDefault="00A16E42" w:rsidP="00A16E4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9A22D0" w:rsidRDefault="00A16E42" w:rsidP="00A16E42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bCs/>
          <w:caps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 </w:t>
      </w:r>
      <w:r w:rsidR="009A22D0">
        <w:rPr>
          <w:b/>
          <w:color w:val="000000"/>
          <w:sz w:val="24"/>
          <w:szCs w:val="24"/>
          <w:lang w:eastAsia="en-US"/>
        </w:rPr>
        <w:t>Б1</w:t>
      </w:r>
      <w:r w:rsidR="009A22D0" w:rsidRPr="00F76209">
        <w:rPr>
          <w:b/>
          <w:color w:val="000000"/>
          <w:sz w:val="24"/>
          <w:szCs w:val="24"/>
          <w:lang w:eastAsia="en-US"/>
        </w:rPr>
        <w:t>.В.ОД.</w:t>
      </w:r>
      <w:r w:rsidR="009A22D0">
        <w:rPr>
          <w:b/>
          <w:color w:val="000000"/>
          <w:sz w:val="24"/>
          <w:szCs w:val="24"/>
          <w:lang w:eastAsia="en-US"/>
        </w:rPr>
        <w:t xml:space="preserve">3 </w:t>
      </w:r>
      <w:r w:rsidR="009A22D0" w:rsidRPr="008B5A45">
        <w:rPr>
          <w:b/>
          <w:caps/>
          <w:sz w:val="24"/>
          <w:szCs w:val="24"/>
          <w:lang w:eastAsia="en-US"/>
        </w:rPr>
        <w:t>«</w:t>
      </w:r>
      <w:r w:rsidR="009A22D0">
        <w:rPr>
          <w:b/>
          <w:sz w:val="24"/>
          <w:szCs w:val="24"/>
          <w:lang w:eastAsia="en-US"/>
        </w:rPr>
        <w:t>МЕЖДУНАРОДНЫЙ МАРКЕТИНГ-МЕНЕДЖМЕНТ</w:t>
      </w:r>
      <w:r w:rsidR="009A22D0" w:rsidRPr="008B5A45">
        <w:rPr>
          <w:b/>
          <w:bCs/>
          <w:caps/>
          <w:sz w:val="24"/>
          <w:szCs w:val="24"/>
          <w:lang w:eastAsia="en-US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804"/>
      </w:tblGrid>
      <w:tr w:rsidR="009A22D0" w:rsidRPr="007C2C08" w:rsidTr="00CB63E2">
        <w:trPr>
          <w:trHeight w:val="1395"/>
        </w:trPr>
        <w:tc>
          <w:tcPr>
            <w:tcW w:w="3227" w:type="dxa"/>
            <w:tcBorders>
              <w:bottom w:val="single" w:sz="4" w:space="0" w:color="auto"/>
            </w:tcBorders>
          </w:tcPr>
          <w:p w:rsidR="009A22D0" w:rsidRPr="007C2C08" w:rsidRDefault="009A22D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bookmarkStart w:id="0" w:name="_GoBack"/>
            <w:bookmarkEnd w:id="0"/>
            <w:r w:rsidRPr="007C2C08">
              <w:rPr>
                <w:b/>
                <w:bCs/>
                <w:color w:val="000000"/>
                <w:szCs w:val="22"/>
                <w:lang w:eastAsia="en-US"/>
              </w:rPr>
              <w:t xml:space="preserve">Цель и задачи изучения </w:t>
            </w:r>
          </w:p>
          <w:p w:rsidR="009A22D0" w:rsidRPr="007C2C08" w:rsidRDefault="009A22D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>дисциплины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9A22D0" w:rsidRPr="007C2C08" w:rsidRDefault="009A22D0" w:rsidP="00CB63E2">
            <w:pPr>
              <w:widowControl/>
              <w:snapToGrid/>
              <w:spacing w:line="240" w:lineRule="auto"/>
              <w:ind w:firstLine="0"/>
              <w:rPr>
                <w:szCs w:val="22"/>
                <w:lang w:eastAsia="en-US"/>
              </w:rPr>
            </w:pPr>
            <w:r w:rsidRPr="007C2C08">
              <w:rPr>
                <w:i/>
                <w:szCs w:val="22"/>
                <w:lang w:eastAsia="en-US"/>
              </w:rPr>
              <w:t>Цель дисциплины</w:t>
            </w:r>
            <w:r w:rsidRPr="007C2C08">
              <w:rPr>
                <w:szCs w:val="22"/>
                <w:lang w:eastAsia="en-US"/>
              </w:rPr>
              <w:t xml:space="preserve"> – </w:t>
            </w:r>
            <w:r w:rsidRPr="004E24E7">
              <w:rPr>
                <w:szCs w:val="22"/>
                <w:lang w:eastAsia="en-US"/>
              </w:rPr>
              <w:t xml:space="preserve">формирование у студентов понимания сущности </w:t>
            </w:r>
            <w:r w:rsidRPr="008B679B">
              <w:rPr>
                <w:szCs w:val="22"/>
                <w:lang w:eastAsia="en-US"/>
              </w:rPr>
              <w:t>современной системы международного маркетинга и менеджмента</w:t>
            </w:r>
            <w:r>
              <w:rPr>
                <w:szCs w:val="22"/>
                <w:lang w:eastAsia="en-US"/>
              </w:rPr>
              <w:t xml:space="preserve">, </w:t>
            </w:r>
            <w:r w:rsidRPr="008B679B">
              <w:rPr>
                <w:szCs w:val="22"/>
                <w:lang w:eastAsia="en-US"/>
              </w:rPr>
              <w:t>роли в развитии мировой экономики и глобализации хозяйственных связей.</w:t>
            </w:r>
          </w:p>
          <w:p w:rsidR="009A22D0" w:rsidRDefault="009A22D0" w:rsidP="00CB63E2">
            <w:pPr>
              <w:widowControl/>
              <w:snapToGrid/>
              <w:spacing w:line="240" w:lineRule="auto"/>
              <w:ind w:firstLine="0"/>
              <w:rPr>
                <w:i/>
                <w:szCs w:val="22"/>
                <w:lang w:eastAsia="en-US"/>
              </w:rPr>
            </w:pPr>
            <w:r w:rsidRPr="007C2C08">
              <w:rPr>
                <w:i/>
                <w:szCs w:val="22"/>
                <w:lang w:eastAsia="en-US"/>
              </w:rPr>
              <w:t>Учебные задачи дисциплины:</w:t>
            </w:r>
          </w:p>
          <w:p w:rsidR="009A22D0" w:rsidRPr="008B679B" w:rsidRDefault="009A22D0" w:rsidP="009A22D0">
            <w:pPr>
              <w:pStyle w:val="a3"/>
              <w:numPr>
                <w:ilvl w:val="0"/>
                <w:numId w:val="2"/>
              </w:numPr>
              <w:tabs>
                <w:tab w:val="left" w:pos="553"/>
              </w:tabs>
              <w:spacing w:line="240" w:lineRule="auto"/>
              <w:ind w:left="193" w:right="-70" w:firstLine="0"/>
              <w:jc w:val="both"/>
              <w:rPr>
                <w:szCs w:val="28"/>
              </w:rPr>
            </w:pPr>
            <w:r w:rsidRPr="008B679B">
              <w:t>изучение стратегии национальных компаний на мировом рынке</w:t>
            </w:r>
            <w:r>
              <w:t>;</w:t>
            </w:r>
            <w:r w:rsidRPr="008B679B">
              <w:t xml:space="preserve"> </w:t>
            </w:r>
          </w:p>
          <w:p w:rsidR="009A22D0" w:rsidRPr="008B679B" w:rsidRDefault="009A22D0" w:rsidP="009A22D0">
            <w:pPr>
              <w:pStyle w:val="a3"/>
              <w:numPr>
                <w:ilvl w:val="0"/>
                <w:numId w:val="2"/>
              </w:numPr>
              <w:tabs>
                <w:tab w:val="left" w:pos="553"/>
              </w:tabs>
              <w:spacing w:line="240" w:lineRule="auto"/>
              <w:ind w:left="193" w:right="-70" w:firstLine="0"/>
              <w:jc w:val="both"/>
              <w:rPr>
                <w:szCs w:val="28"/>
              </w:rPr>
            </w:pPr>
            <w:r w:rsidRPr="008B679B">
              <w:t>и</w:t>
            </w:r>
            <w:r>
              <w:t>зучение</w:t>
            </w:r>
            <w:r w:rsidRPr="008B679B">
              <w:t xml:space="preserve"> международных компаний на мировом рынке</w:t>
            </w:r>
            <w:r>
              <w:t>;</w:t>
            </w:r>
          </w:p>
          <w:p w:rsidR="009A22D0" w:rsidRPr="008B679B" w:rsidRDefault="009A22D0" w:rsidP="009A22D0">
            <w:pPr>
              <w:pStyle w:val="a3"/>
              <w:numPr>
                <w:ilvl w:val="0"/>
                <w:numId w:val="2"/>
              </w:numPr>
              <w:tabs>
                <w:tab w:val="left" w:pos="553"/>
              </w:tabs>
              <w:spacing w:line="240" w:lineRule="auto"/>
              <w:ind w:left="193" w:right="-70" w:firstLine="0"/>
              <w:jc w:val="both"/>
              <w:rPr>
                <w:szCs w:val="28"/>
              </w:rPr>
            </w:pPr>
            <w:r>
              <w:t xml:space="preserve">исследование </w:t>
            </w:r>
            <w:r w:rsidRPr="008B679B">
              <w:t>возможностей интернационализации производства с использованием интегральных международных технологий</w:t>
            </w:r>
          </w:p>
          <w:p w:rsidR="009A22D0" w:rsidRPr="000E57D0" w:rsidRDefault="009A22D0" w:rsidP="009A22D0">
            <w:pPr>
              <w:pStyle w:val="a3"/>
              <w:numPr>
                <w:ilvl w:val="0"/>
                <w:numId w:val="2"/>
              </w:numPr>
              <w:tabs>
                <w:tab w:val="left" w:pos="553"/>
              </w:tabs>
              <w:spacing w:line="240" w:lineRule="auto"/>
              <w:ind w:left="193" w:right="-70" w:firstLine="0"/>
              <w:jc w:val="both"/>
              <w:rPr>
                <w:szCs w:val="28"/>
              </w:rPr>
            </w:pPr>
            <w:r>
              <w:t xml:space="preserve">изучение </w:t>
            </w:r>
            <w:r w:rsidRPr="008B679B">
              <w:t>ме</w:t>
            </w:r>
            <w:r>
              <w:t>то</w:t>
            </w:r>
            <w:r w:rsidRPr="008B679B">
              <w:t xml:space="preserve">дов адаптации </w:t>
            </w:r>
            <w:r>
              <w:t xml:space="preserve">бизнеса </w:t>
            </w:r>
            <w:r w:rsidRPr="008B679B">
              <w:t>к иностранным обычаям, культурным особенностям и принятым стандартам.</w:t>
            </w:r>
          </w:p>
        </w:tc>
      </w:tr>
      <w:tr w:rsidR="009A22D0" w:rsidRPr="007C2C08" w:rsidTr="00CB63E2">
        <w:tc>
          <w:tcPr>
            <w:tcW w:w="3227" w:type="dxa"/>
          </w:tcPr>
          <w:p w:rsidR="009A22D0" w:rsidRDefault="009A22D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  <w:p w:rsidR="009A22D0" w:rsidRPr="007C2C08" w:rsidRDefault="009A22D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>Краткая характеристика учебной дисциплины (основные блоки, модули, темы)</w:t>
            </w:r>
          </w:p>
        </w:tc>
        <w:tc>
          <w:tcPr>
            <w:tcW w:w="6804" w:type="dxa"/>
          </w:tcPr>
          <w:p w:rsidR="009A22D0" w:rsidRDefault="009A22D0" w:rsidP="00CB63E2">
            <w:pPr>
              <w:widowControl/>
              <w:snapToGrid/>
              <w:spacing w:line="240" w:lineRule="auto"/>
              <w:ind w:firstLine="0"/>
              <w:jc w:val="left"/>
              <w:rPr>
                <w:i/>
                <w:szCs w:val="22"/>
                <w:lang w:eastAsia="en-US"/>
              </w:rPr>
            </w:pPr>
          </w:p>
          <w:p w:rsidR="009A22D0" w:rsidRPr="00236B73" w:rsidRDefault="009A22D0" w:rsidP="00CB63E2">
            <w:pPr>
              <w:widowControl/>
              <w:snapToGrid/>
              <w:spacing w:line="240" w:lineRule="auto"/>
              <w:ind w:firstLine="0"/>
              <w:jc w:val="left"/>
              <w:rPr>
                <w:szCs w:val="22"/>
                <w:lang w:eastAsia="en-US"/>
              </w:rPr>
            </w:pPr>
            <w:r w:rsidRPr="00236B73">
              <w:rPr>
                <w:i/>
                <w:szCs w:val="22"/>
                <w:lang w:eastAsia="en-US"/>
              </w:rPr>
              <w:t>Модуль 1.</w:t>
            </w:r>
            <w:r w:rsidRPr="00236B73">
              <w:rPr>
                <w:szCs w:val="22"/>
                <w:lang w:eastAsia="en-US"/>
              </w:rPr>
              <w:t xml:space="preserve"> «Международный маркетинг и менеджмент в формах международного предпринимательства»</w:t>
            </w:r>
          </w:p>
          <w:p w:rsidR="009A22D0" w:rsidRPr="00236B73" w:rsidRDefault="009A22D0" w:rsidP="009A22D0">
            <w:pPr>
              <w:widowControl/>
              <w:numPr>
                <w:ilvl w:val="1"/>
                <w:numId w:val="1"/>
              </w:numPr>
              <w:snapToGrid/>
              <w:spacing w:line="240" w:lineRule="auto"/>
              <w:ind w:left="193" w:firstLine="0"/>
              <w:jc w:val="left"/>
              <w:rPr>
                <w:bCs/>
                <w:iCs/>
                <w:szCs w:val="22"/>
                <w:lang w:eastAsia="en-US"/>
              </w:rPr>
            </w:pPr>
            <w:r w:rsidRPr="00236B73">
              <w:rPr>
                <w:szCs w:val="22"/>
                <w:lang w:eastAsia="en-US"/>
              </w:rPr>
              <w:t>Понятия международного менеджмента</w:t>
            </w:r>
          </w:p>
          <w:p w:rsidR="009A22D0" w:rsidRPr="00236B73" w:rsidRDefault="009A22D0" w:rsidP="009A22D0">
            <w:pPr>
              <w:widowControl/>
              <w:numPr>
                <w:ilvl w:val="1"/>
                <w:numId w:val="1"/>
              </w:numPr>
              <w:snapToGrid/>
              <w:spacing w:line="240" w:lineRule="auto"/>
              <w:ind w:left="193" w:firstLine="0"/>
              <w:jc w:val="left"/>
              <w:rPr>
                <w:bCs/>
                <w:iCs/>
                <w:szCs w:val="22"/>
                <w:lang w:eastAsia="en-US"/>
              </w:rPr>
            </w:pPr>
            <w:r w:rsidRPr="00236B73">
              <w:rPr>
                <w:szCs w:val="22"/>
                <w:lang w:eastAsia="en-US"/>
              </w:rPr>
              <w:t xml:space="preserve">Понятия и основные элементы международного маркетинга </w:t>
            </w:r>
          </w:p>
          <w:p w:rsidR="009A22D0" w:rsidRPr="00236B73" w:rsidRDefault="009A22D0" w:rsidP="009A22D0">
            <w:pPr>
              <w:widowControl/>
              <w:numPr>
                <w:ilvl w:val="1"/>
                <w:numId w:val="1"/>
              </w:numPr>
              <w:snapToGrid/>
              <w:spacing w:line="240" w:lineRule="auto"/>
              <w:ind w:left="193" w:firstLine="0"/>
              <w:jc w:val="left"/>
              <w:rPr>
                <w:szCs w:val="22"/>
                <w:lang w:eastAsia="en-US"/>
              </w:rPr>
            </w:pPr>
            <w:r w:rsidRPr="00236B73">
              <w:rPr>
                <w:szCs w:val="22"/>
                <w:lang w:eastAsia="en-US"/>
              </w:rPr>
              <w:t>Международные компании</w:t>
            </w:r>
          </w:p>
          <w:p w:rsidR="009A22D0" w:rsidRPr="00236B73" w:rsidRDefault="009A22D0" w:rsidP="009A22D0">
            <w:pPr>
              <w:widowControl/>
              <w:numPr>
                <w:ilvl w:val="1"/>
                <w:numId w:val="1"/>
              </w:numPr>
              <w:snapToGrid/>
              <w:spacing w:line="240" w:lineRule="auto"/>
              <w:ind w:left="193" w:firstLine="0"/>
              <w:jc w:val="left"/>
              <w:rPr>
                <w:szCs w:val="22"/>
                <w:lang w:eastAsia="en-US"/>
              </w:rPr>
            </w:pPr>
            <w:r w:rsidRPr="00236B73">
              <w:rPr>
                <w:szCs w:val="22"/>
                <w:lang w:eastAsia="en-US"/>
              </w:rPr>
              <w:t xml:space="preserve">Организационная структура управления международными компаниями </w:t>
            </w:r>
          </w:p>
          <w:p w:rsidR="009A22D0" w:rsidRPr="00236B73" w:rsidRDefault="009A22D0" w:rsidP="00CB63E2">
            <w:pPr>
              <w:widowControl/>
              <w:snapToGrid/>
              <w:spacing w:line="240" w:lineRule="auto"/>
              <w:ind w:firstLine="0"/>
              <w:jc w:val="left"/>
              <w:rPr>
                <w:szCs w:val="22"/>
                <w:lang w:eastAsia="en-US"/>
              </w:rPr>
            </w:pPr>
            <w:r w:rsidRPr="00236B73">
              <w:rPr>
                <w:i/>
                <w:szCs w:val="22"/>
                <w:lang w:eastAsia="en-US"/>
              </w:rPr>
              <w:t>Модуль 2.</w:t>
            </w:r>
            <w:r w:rsidRPr="00236B73">
              <w:rPr>
                <w:b/>
                <w:szCs w:val="22"/>
                <w:lang w:eastAsia="en-US"/>
              </w:rPr>
              <w:t xml:space="preserve"> </w:t>
            </w:r>
            <w:r w:rsidRPr="00236B73">
              <w:rPr>
                <w:szCs w:val="22"/>
                <w:lang w:eastAsia="en-US"/>
              </w:rPr>
              <w:t>«Стратегия международного бизнеса»</w:t>
            </w:r>
          </w:p>
          <w:p w:rsidR="009A22D0" w:rsidRPr="00236B73" w:rsidRDefault="009A22D0" w:rsidP="00CB63E2">
            <w:pPr>
              <w:widowControl/>
              <w:snapToGrid/>
              <w:spacing w:line="240" w:lineRule="auto"/>
              <w:ind w:left="193" w:firstLine="0"/>
              <w:jc w:val="left"/>
              <w:rPr>
                <w:szCs w:val="22"/>
                <w:lang w:eastAsia="en-US"/>
              </w:rPr>
            </w:pPr>
            <w:r w:rsidRPr="00236B73">
              <w:rPr>
                <w:bCs/>
                <w:iCs/>
                <w:szCs w:val="22"/>
                <w:lang w:eastAsia="en-US"/>
              </w:rPr>
              <w:t xml:space="preserve">2.1. </w:t>
            </w:r>
            <w:r w:rsidRPr="00236B73">
              <w:rPr>
                <w:szCs w:val="22"/>
                <w:lang w:eastAsia="en-US"/>
              </w:rPr>
              <w:t xml:space="preserve">Основные способы выхода фирмы на внешний рынок </w:t>
            </w:r>
          </w:p>
          <w:p w:rsidR="009A22D0" w:rsidRPr="00236B73" w:rsidRDefault="009A22D0" w:rsidP="00CB63E2">
            <w:pPr>
              <w:widowControl/>
              <w:snapToGrid/>
              <w:spacing w:line="240" w:lineRule="auto"/>
              <w:ind w:left="193" w:firstLine="0"/>
              <w:jc w:val="left"/>
              <w:rPr>
                <w:bCs/>
                <w:iCs/>
                <w:szCs w:val="22"/>
                <w:lang w:eastAsia="en-US"/>
              </w:rPr>
            </w:pPr>
            <w:r w:rsidRPr="00236B73">
              <w:rPr>
                <w:bCs/>
                <w:iCs/>
                <w:szCs w:val="22"/>
                <w:lang w:eastAsia="en-US"/>
              </w:rPr>
              <w:t xml:space="preserve">2.2. </w:t>
            </w:r>
            <w:r w:rsidRPr="00236B73">
              <w:rPr>
                <w:szCs w:val="22"/>
                <w:lang w:eastAsia="en-US"/>
              </w:rPr>
              <w:t xml:space="preserve">Способы контроля и снижения рисков </w:t>
            </w:r>
          </w:p>
          <w:p w:rsidR="009A22D0" w:rsidRPr="00236B73" w:rsidRDefault="009A22D0" w:rsidP="00CB63E2">
            <w:pPr>
              <w:widowControl/>
              <w:snapToGrid/>
              <w:spacing w:line="240" w:lineRule="auto"/>
              <w:ind w:left="193" w:firstLine="0"/>
              <w:jc w:val="left"/>
              <w:rPr>
                <w:szCs w:val="22"/>
                <w:lang w:eastAsia="en-US"/>
              </w:rPr>
            </w:pPr>
            <w:r w:rsidRPr="00236B73">
              <w:rPr>
                <w:bCs/>
                <w:iCs/>
                <w:szCs w:val="22"/>
                <w:lang w:eastAsia="en-US"/>
              </w:rPr>
              <w:t xml:space="preserve">2.3. </w:t>
            </w:r>
            <w:r w:rsidRPr="00236B73">
              <w:rPr>
                <w:szCs w:val="22"/>
                <w:lang w:eastAsia="en-US"/>
              </w:rPr>
              <w:t xml:space="preserve">Стратегия глобальной конкуренции компаний </w:t>
            </w:r>
          </w:p>
          <w:p w:rsidR="009A22D0" w:rsidRPr="00236B73" w:rsidRDefault="009A22D0" w:rsidP="00CB63E2">
            <w:pPr>
              <w:widowControl/>
              <w:snapToGrid/>
              <w:spacing w:line="240" w:lineRule="auto"/>
              <w:ind w:left="193" w:firstLine="0"/>
              <w:jc w:val="left"/>
              <w:rPr>
                <w:szCs w:val="22"/>
                <w:lang w:eastAsia="en-US"/>
              </w:rPr>
            </w:pPr>
            <w:r w:rsidRPr="00236B73">
              <w:rPr>
                <w:szCs w:val="22"/>
                <w:lang w:eastAsia="en-US"/>
              </w:rPr>
              <w:t xml:space="preserve">2.4. Государственное регулирование деятельности международных компаний </w:t>
            </w:r>
          </w:p>
          <w:p w:rsidR="009A22D0" w:rsidRPr="00236B73" w:rsidRDefault="009A22D0" w:rsidP="00CB63E2">
            <w:pPr>
              <w:widowControl/>
              <w:snapToGrid/>
              <w:spacing w:line="240" w:lineRule="auto"/>
              <w:ind w:firstLine="0"/>
              <w:jc w:val="left"/>
              <w:rPr>
                <w:szCs w:val="22"/>
                <w:lang w:eastAsia="en-US"/>
              </w:rPr>
            </w:pPr>
            <w:r w:rsidRPr="00236B73">
              <w:rPr>
                <w:bCs/>
                <w:i/>
                <w:iCs/>
                <w:szCs w:val="22"/>
                <w:lang w:eastAsia="en-US"/>
              </w:rPr>
              <w:t>Модуль 3.</w:t>
            </w:r>
            <w:r w:rsidRPr="00236B73">
              <w:rPr>
                <w:b/>
                <w:bCs/>
                <w:iCs/>
                <w:szCs w:val="22"/>
                <w:lang w:eastAsia="en-US"/>
              </w:rPr>
              <w:t xml:space="preserve"> </w:t>
            </w:r>
            <w:r w:rsidRPr="00236B73">
              <w:rPr>
                <w:bCs/>
                <w:iCs/>
                <w:szCs w:val="22"/>
                <w:lang w:eastAsia="en-US"/>
              </w:rPr>
              <w:t>«</w:t>
            </w:r>
            <w:r w:rsidRPr="00236B73">
              <w:rPr>
                <w:szCs w:val="22"/>
                <w:lang w:eastAsia="en-US"/>
              </w:rPr>
              <w:t>Международные маркетинговые исследования</w:t>
            </w:r>
            <w:r w:rsidRPr="00236B73">
              <w:rPr>
                <w:bCs/>
                <w:iCs/>
                <w:szCs w:val="22"/>
                <w:lang w:eastAsia="en-US"/>
              </w:rPr>
              <w:t>»</w:t>
            </w:r>
          </w:p>
          <w:p w:rsidR="009A22D0" w:rsidRPr="00236B73" w:rsidRDefault="009A22D0" w:rsidP="00CB63E2">
            <w:pPr>
              <w:widowControl/>
              <w:snapToGrid/>
              <w:spacing w:line="240" w:lineRule="auto"/>
              <w:ind w:left="193" w:firstLine="0"/>
              <w:jc w:val="left"/>
              <w:rPr>
                <w:szCs w:val="22"/>
                <w:lang w:eastAsia="en-US"/>
              </w:rPr>
            </w:pPr>
            <w:r w:rsidRPr="00236B73">
              <w:rPr>
                <w:szCs w:val="22"/>
                <w:lang w:eastAsia="en-US"/>
              </w:rPr>
              <w:t xml:space="preserve">3.1 Основные понятия, содержание и классификация международных маркетинговых исследований </w:t>
            </w:r>
          </w:p>
          <w:p w:rsidR="009A22D0" w:rsidRPr="00236B73" w:rsidRDefault="009A22D0" w:rsidP="00CB63E2">
            <w:pPr>
              <w:widowControl/>
              <w:snapToGrid/>
              <w:spacing w:line="240" w:lineRule="auto"/>
              <w:ind w:left="193" w:firstLine="0"/>
              <w:jc w:val="left"/>
              <w:rPr>
                <w:szCs w:val="22"/>
                <w:lang w:eastAsia="en-US"/>
              </w:rPr>
            </w:pPr>
            <w:r w:rsidRPr="00236B73">
              <w:rPr>
                <w:szCs w:val="22"/>
                <w:lang w:eastAsia="en-US"/>
              </w:rPr>
              <w:t>3.2 Структура и основные источники маркетинговой информации</w:t>
            </w:r>
          </w:p>
          <w:p w:rsidR="009A22D0" w:rsidRPr="00236B73" w:rsidRDefault="009A22D0" w:rsidP="00CB63E2">
            <w:pPr>
              <w:widowControl/>
              <w:snapToGrid/>
              <w:spacing w:line="240" w:lineRule="auto"/>
              <w:ind w:left="193" w:firstLine="0"/>
              <w:jc w:val="left"/>
              <w:rPr>
                <w:szCs w:val="22"/>
                <w:lang w:eastAsia="en-US"/>
              </w:rPr>
            </w:pPr>
            <w:r w:rsidRPr="00236B73">
              <w:rPr>
                <w:szCs w:val="22"/>
                <w:lang w:eastAsia="en-US"/>
              </w:rPr>
              <w:t xml:space="preserve">3.3 Исследование методов распространения товаров и услуг на </w:t>
            </w:r>
            <w:r w:rsidRPr="00236B73">
              <w:rPr>
                <w:szCs w:val="22"/>
                <w:lang w:eastAsia="en-US"/>
              </w:rPr>
              <w:lastRenderedPageBreak/>
              <w:t xml:space="preserve">внешнем рынке </w:t>
            </w:r>
          </w:p>
          <w:p w:rsidR="009A22D0" w:rsidRPr="00236B73" w:rsidRDefault="009A22D0" w:rsidP="00CB63E2">
            <w:pPr>
              <w:widowControl/>
              <w:snapToGrid/>
              <w:spacing w:line="240" w:lineRule="auto"/>
              <w:ind w:left="193" w:firstLine="0"/>
              <w:jc w:val="left"/>
              <w:rPr>
                <w:szCs w:val="22"/>
                <w:lang w:eastAsia="en-US"/>
              </w:rPr>
            </w:pPr>
            <w:r w:rsidRPr="00236B73">
              <w:rPr>
                <w:szCs w:val="22"/>
                <w:lang w:eastAsia="en-US"/>
              </w:rPr>
              <w:t xml:space="preserve">3.4 Исследование методов продвижения товаров и услуг на зарубежные целевые рынки </w:t>
            </w:r>
          </w:p>
        </w:tc>
      </w:tr>
      <w:tr w:rsidR="009A22D0" w:rsidRPr="007C2C08" w:rsidTr="00CB63E2">
        <w:tc>
          <w:tcPr>
            <w:tcW w:w="3227" w:type="dxa"/>
          </w:tcPr>
          <w:p w:rsidR="009A22D0" w:rsidRPr="007C2C08" w:rsidRDefault="009A22D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0000FF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lastRenderedPageBreak/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  <w:vAlign w:val="center"/>
          </w:tcPr>
          <w:p w:rsidR="009A22D0" w:rsidRPr="004F75F1" w:rsidRDefault="009A22D0" w:rsidP="00CB63E2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7C89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компетенций:</w:t>
            </w:r>
          </w:p>
          <w:p w:rsidR="009A22D0" w:rsidRPr="00D17A45" w:rsidRDefault="009A22D0" w:rsidP="009A22D0">
            <w:pPr>
              <w:pStyle w:val="a5"/>
              <w:numPr>
                <w:ilvl w:val="0"/>
                <w:numId w:val="3"/>
              </w:numPr>
              <w:spacing w:after="0"/>
              <w:ind w:left="34" w:firstLine="425"/>
              <w:jc w:val="left"/>
              <w:rPr>
                <w:sz w:val="22"/>
              </w:rPr>
            </w:pPr>
            <w:r w:rsidRPr="00D17A45">
              <w:rPr>
                <w:sz w:val="22"/>
              </w:rPr>
      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(ОПК-2);</w:t>
            </w:r>
          </w:p>
          <w:p w:rsidR="009A22D0" w:rsidRPr="00D17A45" w:rsidRDefault="009A22D0" w:rsidP="009A22D0">
            <w:pPr>
              <w:pStyle w:val="a5"/>
              <w:numPr>
                <w:ilvl w:val="0"/>
                <w:numId w:val="3"/>
              </w:numPr>
              <w:spacing w:after="0"/>
              <w:ind w:left="34" w:firstLine="425"/>
              <w:jc w:val="left"/>
            </w:pPr>
            <w:r w:rsidRPr="00D17A45">
              <w:rPr>
                <w:sz w:val="22"/>
              </w:rPr>
              <w:t>способностью принимать организационно-управленческие решения (ОПК-3).</w:t>
            </w:r>
          </w:p>
        </w:tc>
      </w:tr>
      <w:tr w:rsidR="009A22D0" w:rsidRPr="007C2C08" w:rsidTr="00CB63E2">
        <w:tc>
          <w:tcPr>
            <w:tcW w:w="3227" w:type="dxa"/>
          </w:tcPr>
          <w:p w:rsidR="009A22D0" w:rsidRPr="007C2C08" w:rsidRDefault="009A22D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>Формы проведения занятий, образовательные технологии</w:t>
            </w:r>
          </w:p>
          <w:p w:rsidR="009A22D0" w:rsidRPr="007C2C08" w:rsidRDefault="009A22D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</w:p>
        </w:tc>
        <w:tc>
          <w:tcPr>
            <w:tcW w:w="6804" w:type="dxa"/>
          </w:tcPr>
          <w:p w:rsidR="009A22D0" w:rsidRPr="007C2C08" w:rsidRDefault="009A22D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Cs w:val="22"/>
                <w:lang w:eastAsia="en-US"/>
              </w:rPr>
            </w:pPr>
            <w:r w:rsidRPr="007C2C08">
              <w:rPr>
                <w:i/>
                <w:color w:val="000000"/>
                <w:szCs w:val="22"/>
                <w:lang w:eastAsia="en-US"/>
              </w:rPr>
              <w:t>Лекционные занятия</w:t>
            </w:r>
            <w:r w:rsidRPr="007C2C08">
              <w:rPr>
                <w:color w:val="000000"/>
                <w:szCs w:val="22"/>
                <w:lang w:eastAsia="en-US"/>
              </w:rPr>
              <w:t>: проблемные и интерактивные лекции, лекция – визуализация, лекция-беседа, лекция-дискуссия, лекция - анализ ситуаций, лекция – экспертный диалог.</w:t>
            </w:r>
          </w:p>
          <w:p w:rsidR="009A22D0" w:rsidRPr="007C2C08" w:rsidRDefault="009A22D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Cs w:val="22"/>
                <w:lang w:eastAsia="en-US"/>
              </w:rPr>
            </w:pPr>
            <w:r w:rsidRPr="007C2C08">
              <w:rPr>
                <w:i/>
                <w:color w:val="000000"/>
                <w:szCs w:val="22"/>
                <w:lang w:eastAsia="en-US"/>
              </w:rPr>
              <w:t>Практические занятия</w:t>
            </w:r>
            <w:r w:rsidRPr="007C2C08">
              <w:rPr>
                <w:color w:val="000000"/>
                <w:szCs w:val="22"/>
                <w:lang w:eastAsia="en-US"/>
              </w:rPr>
              <w:t>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презентации.</w:t>
            </w:r>
          </w:p>
        </w:tc>
      </w:tr>
      <w:tr w:rsidR="009A22D0" w:rsidRPr="007C2C08" w:rsidTr="00CB63E2">
        <w:tc>
          <w:tcPr>
            <w:tcW w:w="3227" w:type="dxa"/>
          </w:tcPr>
          <w:p w:rsidR="009A22D0" w:rsidRPr="007C2C08" w:rsidRDefault="009A22D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>Формы промежуточного</w:t>
            </w:r>
          </w:p>
          <w:p w:rsidR="009A22D0" w:rsidRPr="007C2C08" w:rsidRDefault="009A22D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>контроля:</w:t>
            </w:r>
          </w:p>
        </w:tc>
        <w:tc>
          <w:tcPr>
            <w:tcW w:w="6804" w:type="dxa"/>
          </w:tcPr>
          <w:p w:rsidR="009A22D0" w:rsidRPr="007C2C08" w:rsidRDefault="009A22D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Cs w:val="22"/>
                <w:lang w:eastAsia="en-US"/>
              </w:rPr>
            </w:pPr>
            <w:r w:rsidRPr="007C2C08">
              <w:rPr>
                <w:color w:val="000000"/>
                <w:szCs w:val="22"/>
                <w:lang w:eastAsia="en-US"/>
              </w:rPr>
              <w:t xml:space="preserve">Текущие оценки знаний (по 100-бальной системе), тестирование, доклады, </w:t>
            </w:r>
            <w:r>
              <w:rPr>
                <w:color w:val="000000"/>
                <w:szCs w:val="22"/>
                <w:lang w:eastAsia="en-US"/>
              </w:rPr>
              <w:t>индивидуальное задание</w:t>
            </w:r>
            <w:r w:rsidRPr="007C2C08">
              <w:rPr>
                <w:color w:val="000000"/>
                <w:szCs w:val="22"/>
                <w:lang w:eastAsia="en-US"/>
              </w:rPr>
              <w:t>, рефераты, презентации</w:t>
            </w:r>
          </w:p>
        </w:tc>
      </w:tr>
      <w:tr w:rsidR="009A22D0" w:rsidRPr="007C2C08" w:rsidTr="00CB63E2">
        <w:tc>
          <w:tcPr>
            <w:tcW w:w="3227" w:type="dxa"/>
            <w:tcBorders>
              <w:bottom w:val="single" w:sz="4" w:space="0" w:color="auto"/>
            </w:tcBorders>
          </w:tcPr>
          <w:p w:rsidR="009A22D0" w:rsidRPr="007C2C08" w:rsidRDefault="009A22D0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Cs w:val="22"/>
                <w:lang w:eastAsia="en-US"/>
              </w:rPr>
            </w:pPr>
            <w:r w:rsidRPr="007C2C08">
              <w:rPr>
                <w:b/>
                <w:bCs/>
                <w:color w:val="000000"/>
                <w:szCs w:val="22"/>
                <w:lang w:eastAsia="en-US"/>
              </w:rPr>
              <w:t>Форма итогового контроля знаний: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9A22D0" w:rsidRPr="007C2C08" w:rsidRDefault="009A22D0" w:rsidP="00CB63E2">
            <w:pPr>
              <w:widowControl/>
              <w:snapToGrid/>
              <w:spacing w:line="240" w:lineRule="auto"/>
              <w:ind w:firstLine="0"/>
              <w:jc w:val="left"/>
              <w:rPr>
                <w:szCs w:val="22"/>
                <w:lang w:val="en-US" w:eastAsia="en-US"/>
              </w:rPr>
            </w:pPr>
            <w:r>
              <w:rPr>
                <w:color w:val="000000"/>
                <w:szCs w:val="22"/>
                <w:lang w:eastAsia="en-US"/>
              </w:rPr>
              <w:t>Зачет</w:t>
            </w:r>
          </w:p>
        </w:tc>
      </w:tr>
    </w:tbl>
    <w:p w:rsidR="0087284F" w:rsidRDefault="00C65406"/>
    <w:sectPr w:rsidR="0087284F" w:rsidSect="0028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4A52"/>
    <w:multiLevelType w:val="hybridMultilevel"/>
    <w:tmpl w:val="F098B7E2"/>
    <w:lvl w:ilvl="0" w:tplc="69288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E440F"/>
    <w:multiLevelType w:val="hybridMultilevel"/>
    <w:tmpl w:val="82627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146A92"/>
    <w:multiLevelType w:val="multilevel"/>
    <w:tmpl w:val="F65A5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9B4050"/>
    <w:rsid w:val="000C4AE7"/>
    <w:rsid w:val="00285558"/>
    <w:rsid w:val="005D0038"/>
    <w:rsid w:val="00806AF0"/>
    <w:rsid w:val="009A22D0"/>
    <w:rsid w:val="009B4050"/>
    <w:rsid w:val="00A16E42"/>
    <w:rsid w:val="00C65406"/>
    <w:rsid w:val="00F1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2D0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6E42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2D0"/>
    <w:pPr>
      <w:widowControl/>
      <w:snapToGrid/>
      <w:spacing w:line="360" w:lineRule="auto"/>
      <w:ind w:firstLine="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9A22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rsid w:val="009A22D0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paragraph" w:customStyle="1" w:styleId="a6">
    <w:name w:val="список с точками"/>
    <w:basedOn w:val="a"/>
    <w:rsid w:val="009A22D0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16E42"/>
    <w:rPr>
      <w:rFonts w:ascii="Times New Roman" w:eastAsiaTheme="majorEastAsia" w:hAnsi="Times New Roman" w:cstheme="majorBidi"/>
      <w:bCs/>
      <w:sz w:val="24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16E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A22D0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6E42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22D0"/>
    <w:pPr>
      <w:widowControl/>
      <w:snapToGrid/>
      <w:spacing w:line="360" w:lineRule="auto"/>
      <w:ind w:firstLine="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9A22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rsid w:val="009A22D0"/>
    <w:pPr>
      <w:widowControl/>
      <w:snapToGrid/>
      <w:spacing w:after="200" w:line="240" w:lineRule="auto"/>
      <w:ind w:left="720" w:firstLine="0"/>
    </w:pPr>
    <w:rPr>
      <w:sz w:val="20"/>
      <w:szCs w:val="22"/>
      <w:lang w:eastAsia="en-US"/>
    </w:rPr>
  </w:style>
  <w:style w:type="paragraph" w:customStyle="1" w:styleId="a6">
    <w:name w:val="список с точками"/>
    <w:basedOn w:val="a"/>
    <w:rsid w:val="009A22D0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16E42"/>
    <w:rPr>
      <w:rFonts w:ascii="Times New Roman" w:eastAsiaTheme="majorEastAsia" w:hAnsi="Times New Roman" w:cstheme="majorBidi"/>
      <w:bCs/>
      <w:sz w:val="24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A16E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E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6</cp:revision>
  <cp:lastPrinted>2016-10-04T19:15:00Z</cp:lastPrinted>
  <dcterms:created xsi:type="dcterms:W3CDTF">2016-10-02T18:11:00Z</dcterms:created>
  <dcterms:modified xsi:type="dcterms:W3CDTF">2017-10-10T05:16:00Z</dcterms:modified>
</cp:coreProperties>
</file>