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A" w:rsidRPr="00EB4A05" w:rsidRDefault="00ED62AA" w:rsidP="00ED62AA">
      <w:pPr>
        <w:pStyle w:val="2"/>
        <w:jc w:val="center"/>
        <w:rPr>
          <w:szCs w:val="24"/>
        </w:rPr>
      </w:pPr>
      <w:r w:rsidRPr="00EB4A05">
        <w:rPr>
          <w:szCs w:val="24"/>
        </w:rPr>
        <w:t xml:space="preserve">НАН ЧОУ </w:t>
      </w:r>
      <w:proofErr w:type="gramStart"/>
      <w:r w:rsidRPr="00EB4A05">
        <w:rPr>
          <w:szCs w:val="24"/>
        </w:rPr>
        <w:t>ВО</w:t>
      </w:r>
      <w:proofErr w:type="gramEnd"/>
      <w:r w:rsidRPr="00EB4A05">
        <w:rPr>
          <w:szCs w:val="24"/>
        </w:rPr>
        <w:t xml:space="preserve"> Академия маркетинга и социально информационных технологий</w:t>
      </w:r>
    </w:p>
    <w:p w:rsidR="00ED62AA" w:rsidRPr="00EB4A05" w:rsidRDefault="00360843" w:rsidP="00ED62AA">
      <w:pPr>
        <w:ind w:left="1418" w:hanging="1418"/>
        <w:jc w:val="right"/>
        <w:rPr>
          <w:bCs/>
          <w:sz w:val="24"/>
          <w:szCs w:val="24"/>
        </w:rPr>
      </w:pPr>
      <w:r w:rsidRPr="00360843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AA" w:rsidRPr="00EB4A05" w:rsidRDefault="00ED62AA" w:rsidP="00ED62AA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ED62AA" w:rsidRPr="00EB4A05" w:rsidRDefault="00ED62AA" w:rsidP="00ED62A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ED62AA" w:rsidRPr="00EB4A05" w:rsidRDefault="00ED62AA" w:rsidP="00ED62A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ED62AA" w:rsidRPr="00EB4A05" w:rsidRDefault="00ED62AA" w:rsidP="00ED62AA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ED62AA" w:rsidRDefault="00ED62AA" w:rsidP="00ED62A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ED62AA" w:rsidRDefault="00ED62AA" w:rsidP="00ED62A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ED62AA" w:rsidRPr="00EB4A05" w:rsidRDefault="00ED62AA" w:rsidP="00ED62A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177A8A" w:rsidRDefault="00ED62AA" w:rsidP="00ED62AA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bCs/>
          <w:caps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177A8A">
        <w:rPr>
          <w:b/>
          <w:color w:val="000000"/>
          <w:sz w:val="24"/>
          <w:szCs w:val="24"/>
          <w:lang w:eastAsia="en-US"/>
        </w:rPr>
        <w:t>Б</w:t>
      </w:r>
      <w:proofErr w:type="gramStart"/>
      <w:r w:rsidR="00177A8A">
        <w:rPr>
          <w:b/>
          <w:color w:val="000000"/>
          <w:sz w:val="24"/>
          <w:szCs w:val="24"/>
          <w:lang w:eastAsia="en-US"/>
        </w:rPr>
        <w:t>1</w:t>
      </w:r>
      <w:proofErr w:type="gramEnd"/>
      <w:r w:rsidR="00177A8A" w:rsidRPr="00F76209">
        <w:rPr>
          <w:b/>
          <w:color w:val="000000"/>
          <w:sz w:val="24"/>
          <w:szCs w:val="24"/>
          <w:lang w:eastAsia="en-US"/>
        </w:rPr>
        <w:t>.В.</w:t>
      </w:r>
      <w:r w:rsidR="00177A8A">
        <w:rPr>
          <w:b/>
          <w:color w:val="000000"/>
          <w:sz w:val="24"/>
          <w:szCs w:val="24"/>
          <w:lang w:eastAsia="en-US"/>
        </w:rPr>
        <w:t>ДВ.1.1</w:t>
      </w:r>
      <w:r w:rsidR="00177A8A" w:rsidRPr="008B5A45">
        <w:rPr>
          <w:b/>
          <w:caps/>
          <w:sz w:val="24"/>
          <w:szCs w:val="24"/>
          <w:lang w:eastAsia="en-US"/>
        </w:rPr>
        <w:t xml:space="preserve"> </w:t>
      </w:r>
      <w:r w:rsidR="00177A8A" w:rsidRPr="00001FA5">
        <w:rPr>
          <w:szCs w:val="22"/>
          <w:lang w:eastAsia="en-US"/>
        </w:rPr>
        <w:t xml:space="preserve"> </w:t>
      </w:r>
      <w:r w:rsidR="00177A8A" w:rsidRPr="00D02323">
        <w:rPr>
          <w:b/>
          <w:sz w:val="24"/>
          <w:szCs w:val="24"/>
          <w:lang w:eastAsia="en-US"/>
        </w:rPr>
        <w:t>«ГЛОБАЛИЗАЦИЯ МЕЖДУНАРОДНЫХ ЭКОНОМИЧЕСКИХ ОТНОШЕНИЙ»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7"/>
        <w:gridCol w:w="6434"/>
      </w:tblGrid>
      <w:tr w:rsidR="00177A8A" w:rsidRPr="00D02323" w:rsidTr="001C5DF1">
        <w:trPr>
          <w:trHeight w:val="1395"/>
        </w:trPr>
        <w:tc>
          <w:tcPr>
            <w:tcW w:w="3137" w:type="dxa"/>
            <w:tcBorders>
              <w:bottom w:val="single" w:sz="4" w:space="0" w:color="auto"/>
            </w:tcBorders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Цель и задачи изучения </w:t>
            </w:r>
          </w:p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177A8A" w:rsidRPr="00D02323" w:rsidRDefault="00177A8A" w:rsidP="00CB63E2">
            <w:pPr>
              <w:widowControl/>
              <w:snapToGrid/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>Дисциплина «Глобализация международных экономических отношений» имеет своей целью обоснование специфики международных экономических отношений приобретаемых ими под влиянием процессов глобализации; изучение особенностей трансформации видов международных экономических отношений на мировом рынке и их реализации на поле национальных экономики, формирование представлений о возможностях органов наднационального и национального регулирования реагировать на вызовы глобализации, выявлении положительных и отрицательных последствий глобализации международных экономических отношений, функционировании институтов порожденных глобализацией, роли транснациональных экономических единиц в процессах глобализации.</w:t>
            </w: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720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 xml:space="preserve">Задачи курса: овладение содержанием многомерных процессов глобализации; изучение специфики отдельных видов международных экономических отношений, закономерностей их существования и изменения в процессе развития глобализации. Овладение особенностями действий основных институциональных субъектов международных экономических отношений под влиянием глобализации. Предлагаемый курс является обобщением закономерностей развития МЭО на стадии, когда значительная часть мирового хозяйства превратилась в международную экономику и начинает перерастать в глобальную экономику. </w:t>
            </w:r>
          </w:p>
        </w:tc>
      </w:tr>
      <w:tr w:rsidR="00177A8A" w:rsidRPr="00D02323" w:rsidTr="001C5DF1">
        <w:tc>
          <w:tcPr>
            <w:tcW w:w="3137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Краткая характеристика учебной дисциплины (основные блоки, модули, темы)</w:t>
            </w:r>
          </w:p>
        </w:tc>
        <w:tc>
          <w:tcPr>
            <w:tcW w:w="6434" w:type="dxa"/>
          </w:tcPr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>1. Сущность и содержание процессов глобализации</w:t>
            </w: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>2. Глобализация: генезис, причины и факторы</w:t>
            </w: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>3. Проявление глобализации в современном мире</w:t>
            </w: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>4. Влияние глобализации на основные виды международных экономических отношений</w:t>
            </w: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lastRenderedPageBreak/>
              <w:t>5. Основные тенденции развития мировых торговых отношений под влиянием глобализации</w:t>
            </w: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>6. Адаптация внешней торговли России к процессам глобализации. 7. 7. Глобализация международного рынка услуг</w:t>
            </w: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>8. Изменения в международное движение капитала под влиянием глобализации</w:t>
            </w: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>9. Глобализация и отношения миграции рабочей силы</w:t>
            </w: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>10. Роль ТНК как проводника глобализации</w:t>
            </w: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>11. Глобализация международных валютно-кредитных   отношений</w:t>
            </w: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>12. Интеграционные процессы в мировой экономике в период глобализации</w:t>
            </w: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>13. Реакция органов национального государственного регулирования на процессы глобализации</w:t>
            </w: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 xml:space="preserve">14. Значение </w:t>
            </w:r>
            <w:proofErr w:type="gramStart"/>
            <w:r w:rsidRPr="00D02323">
              <w:rPr>
                <w:sz w:val="24"/>
                <w:szCs w:val="24"/>
                <w:lang w:eastAsia="en-US"/>
              </w:rPr>
              <w:t>международных</w:t>
            </w:r>
            <w:proofErr w:type="gramEnd"/>
            <w:r w:rsidRPr="00D02323">
              <w:rPr>
                <w:sz w:val="24"/>
                <w:szCs w:val="24"/>
                <w:lang w:eastAsia="en-US"/>
              </w:rPr>
              <w:t xml:space="preserve"> экономических организации в глобализации</w:t>
            </w:r>
          </w:p>
        </w:tc>
      </w:tr>
      <w:tr w:rsidR="00177A8A" w:rsidRPr="00D02323" w:rsidTr="001C5DF1">
        <w:tc>
          <w:tcPr>
            <w:tcW w:w="3137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Компетенции, формируемые в результате освоения учебной дисциплины:</w:t>
            </w:r>
          </w:p>
        </w:tc>
        <w:tc>
          <w:tcPr>
            <w:tcW w:w="6434" w:type="dxa"/>
            <w:vAlign w:val="center"/>
          </w:tcPr>
          <w:p w:rsidR="00177A8A" w:rsidRDefault="00177A8A" w:rsidP="00CB63E2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177A8A" w:rsidRDefault="00177A8A" w:rsidP="00177A8A">
            <w:pPr>
              <w:pStyle w:val="a3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ind w:left="39" w:firstLine="425"/>
              <w:rPr>
                <w:sz w:val="22"/>
                <w:szCs w:val="22"/>
              </w:rPr>
            </w:pPr>
            <w:r w:rsidRPr="001E1FC0">
              <w:rPr>
                <w:sz w:val="22"/>
                <w:szCs w:val="22"/>
              </w:rPr>
              <w:t xml:space="preserve">готовностью к саморазвитию, самореализации, использованию творческого потенциала </w:t>
            </w:r>
            <w:r>
              <w:rPr>
                <w:sz w:val="22"/>
                <w:szCs w:val="22"/>
              </w:rPr>
              <w:t>(ОК-3).</w:t>
            </w: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77A8A" w:rsidRPr="00D02323" w:rsidTr="001C5DF1">
        <w:tc>
          <w:tcPr>
            <w:tcW w:w="3137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проведения занятий, образовательные технологии</w:t>
            </w:r>
          </w:p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34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02323">
              <w:rPr>
                <w:i/>
                <w:color w:val="000000"/>
                <w:sz w:val="24"/>
                <w:szCs w:val="24"/>
                <w:lang w:eastAsia="en-US"/>
              </w:rPr>
              <w:t>Лекционные занятия</w:t>
            </w:r>
            <w:r w:rsidRPr="00D02323">
              <w:rPr>
                <w:color w:val="000000"/>
                <w:sz w:val="24"/>
                <w:szCs w:val="24"/>
                <w:lang w:eastAsia="en-US"/>
              </w:rPr>
              <w:t>: проблемные и интерактивные лекции, лекция – визуализация, лекция-беседа, лекция-дискуссия, лекция - анализ ситуаций</w:t>
            </w:r>
            <w:proofErr w:type="gramEnd"/>
          </w:p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i/>
                <w:color w:val="000000"/>
                <w:sz w:val="24"/>
                <w:szCs w:val="24"/>
                <w:lang w:eastAsia="en-US"/>
              </w:rPr>
              <w:t>Практические занятия</w:t>
            </w:r>
            <w:r w:rsidRPr="00D02323">
              <w:rPr>
                <w:color w:val="000000"/>
                <w:sz w:val="24"/>
                <w:szCs w:val="24"/>
                <w:lang w:eastAsia="en-US"/>
              </w:rPr>
              <w:t>: тематические семинары, проблемные семинары, метод «круглого стола», метод анализа кейсов, методы анализа проблемных ситуаций, презентации</w:t>
            </w:r>
            <w:r w:rsidRPr="00D0232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7A8A" w:rsidRPr="00D02323" w:rsidTr="001C5DF1">
        <w:tc>
          <w:tcPr>
            <w:tcW w:w="3137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Формы </w:t>
            </w:r>
            <w:proofErr w:type="gramStart"/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промежуточного</w:t>
            </w:r>
            <w:proofErr w:type="gramEnd"/>
          </w:p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контроля:</w:t>
            </w:r>
          </w:p>
        </w:tc>
        <w:tc>
          <w:tcPr>
            <w:tcW w:w="6434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color w:val="000000"/>
                <w:sz w:val="24"/>
                <w:szCs w:val="24"/>
                <w:lang w:eastAsia="en-US"/>
              </w:rPr>
              <w:t>Текущие оценки знаний (по 100-бальной системе), тестирование, доклады, контрольные работы, рефераты, презентации</w:t>
            </w:r>
          </w:p>
        </w:tc>
      </w:tr>
      <w:tr w:rsidR="00177A8A" w:rsidRPr="00D02323" w:rsidTr="001C5DF1">
        <w:tc>
          <w:tcPr>
            <w:tcW w:w="3137" w:type="dxa"/>
            <w:tcBorders>
              <w:bottom w:val="single" w:sz="4" w:space="0" w:color="auto"/>
            </w:tcBorders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Форма итогового контроля знаний: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>Зачет</w:t>
            </w:r>
          </w:p>
        </w:tc>
      </w:tr>
    </w:tbl>
    <w:p w:rsidR="0087284F" w:rsidRDefault="00360843"/>
    <w:sectPr w:rsidR="0087284F" w:rsidSect="00FC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6DAB"/>
    <w:multiLevelType w:val="hybridMultilevel"/>
    <w:tmpl w:val="FC84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B2037"/>
    <w:rsid w:val="000C4AE7"/>
    <w:rsid w:val="00177A8A"/>
    <w:rsid w:val="001C5DF1"/>
    <w:rsid w:val="00360843"/>
    <w:rsid w:val="005D0038"/>
    <w:rsid w:val="006F66B4"/>
    <w:rsid w:val="00ED62AA"/>
    <w:rsid w:val="00FB2037"/>
    <w:rsid w:val="00FC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A8A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2AA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177A8A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D62AA"/>
    <w:rPr>
      <w:rFonts w:ascii="Times New Roman" w:eastAsiaTheme="majorEastAsia" w:hAnsi="Times New Roman" w:cstheme="majorBidi"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6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2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A8A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2AA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177A8A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D62AA"/>
    <w:rPr>
      <w:rFonts w:ascii="Times New Roman" w:eastAsiaTheme="majorEastAsia" w:hAnsi="Times New Roman" w:cstheme="majorBidi"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6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6</cp:revision>
  <cp:lastPrinted>2016-10-04T19:11:00Z</cp:lastPrinted>
  <dcterms:created xsi:type="dcterms:W3CDTF">2016-10-02T18:19:00Z</dcterms:created>
  <dcterms:modified xsi:type="dcterms:W3CDTF">2017-10-10T05:15:00Z</dcterms:modified>
</cp:coreProperties>
</file>